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970" w:rsidRDefault="008A331D">
      <w:pPr>
        <w:rPr>
          <w:lang w:val="en-US"/>
        </w:rPr>
      </w:pPr>
      <w:r>
        <w:rPr>
          <w:lang w:val="en-US"/>
        </w:rPr>
        <w:t>Motion to Amend Rules of Freyberg Cricket Club Incorporated</w:t>
      </w:r>
    </w:p>
    <w:p w:rsidR="008A331D" w:rsidRDefault="008A331D">
      <w:pPr>
        <w:rPr>
          <w:lang w:val="en-US"/>
        </w:rPr>
      </w:pPr>
    </w:p>
    <w:p w:rsidR="008A331D" w:rsidRDefault="008A331D">
      <w:pPr>
        <w:rPr>
          <w:lang w:val="en-US"/>
        </w:rPr>
      </w:pPr>
      <w:r>
        <w:rPr>
          <w:lang w:val="en-US"/>
        </w:rPr>
        <w:t xml:space="preserve">The Society may alter rules or replace rules provided this is done at a society meeting and is passed by a two thirds majority of those members present and voting. </w:t>
      </w:r>
    </w:p>
    <w:p w:rsidR="008A331D" w:rsidRDefault="008A331D">
      <w:pPr>
        <w:rPr>
          <w:lang w:val="en-US"/>
        </w:rPr>
      </w:pPr>
      <w:bookmarkStart w:id="0" w:name="_GoBack"/>
      <w:bookmarkEnd w:id="0"/>
    </w:p>
    <w:p w:rsidR="008A331D" w:rsidRDefault="008A331D">
      <w:pPr>
        <w:rPr>
          <w:lang w:val="en-US"/>
        </w:rPr>
      </w:pPr>
      <w:r>
        <w:rPr>
          <w:lang w:val="en-US"/>
        </w:rPr>
        <w:t>The motion is to alter the rules by the addition of the following new clauses:</w:t>
      </w:r>
    </w:p>
    <w:p w:rsidR="00713B26" w:rsidRDefault="00713B26">
      <w:pPr>
        <w:rPr>
          <w:lang w:val="en-US"/>
        </w:rPr>
      </w:pPr>
    </w:p>
    <w:p w:rsidR="00713B26" w:rsidRPr="0059113E" w:rsidRDefault="00713B26" w:rsidP="00713B26">
      <w:pPr>
        <w:spacing w:after="280"/>
        <w:ind w:left="567" w:hanging="567"/>
        <w:rPr>
          <w:rFonts w:ascii="Calibri" w:eastAsia="Calibri" w:hAnsi="Calibri" w:cs="Calibri"/>
          <w:color w:val="000000" w:themeColor="text1"/>
          <w:sz w:val="22"/>
          <w:szCs w:val="22"/>
        </w:rPr>
      </w:pPr>
      <w:r w:rsidRPr="0059113E">
        <w:rPr>
          <w:rFonts w:ascii="Calibri" w:eastAsia="Calibri" w:hAnsi="Calibri" w:cs="Calibri"/>
          <w:color w:val="000000" w:themeColor="text1"/>
          <w:sz w:val="22"/>
          <w:szCs w:val="22"/>
        </w:rPr>
        <w:t>16.2</w:t>
      </w:r>
      <w:r w:rsidRPr="0059113E">
        <w:rPr>
          <w:rFonts w:ascii="Calibri" w:eastAsia="Calibri" w:hAnsi="Calibri" w:cs="Calibri"/>
          <w:color w:val="000000" w:themeColor="text1"/>
          <w:sz w:val="22"/>
          <w:szCs w:val="22"/>
        </w:rPr>
        <w:tab/>
        <w:t>No part of the funds of the promoter is used or be available to be used for the private pecuniary profit of any member, proprietor, shareholder, beneficiary or associate of any of them.</w:t>
      </w:r>
      <w:r w:rsidRPr="0059113E">
        <w:rPr>
          <w:rFonts w:ascii="Calibri" w:eastAsia="Calibri" w:hAnsi="Calibri" w:cs="Calibri"/>
          <w:color w:val="000000" w:themeColor="text1"/>
          <w:sz w:val="22"/>
          <w:szCs w:val="22"/>
        </w:rPr>
        <w:tab/>
      </w:r>
    </w:p>
    <w:p w:rsidR="00713B26" w:rsidRPr="0059113E" w:rsidRDefault="00713B26" w:rsidP="00713B26">
      <w:pPr>
        <w:spacing w:after="280"/>
        <w:ind w:left="600" w:hanging="600"/>
        <w:rPr>
          <w:rFonts w:ascii="Calibri" w:eastAsia="Calibri" w:hAnsi="Calibri" w:cs="Calibri"/>
          <w:color w:val="000000" w:themeColor="text1"/>
          <w:sz w:val="22"/>
          <w:szCs w:val="22"/>
        </w:rPr>
      </w:pPr>
      <w:r w:rsidRPr="0059113E">
        <w:rPr>
          <w:rFonts w:ascii="Calibri" w:eastAsia="Calibri" w:hAnsi="Calibri" w:cs="Calibri"/>
          <w:color w:val="000000" w:themeColor="text1"/>
          <w:sz w:val="22"/>
          <w:szCs w:val="22"/>
        </w:rPr>
        <w:t>18.2</w:t>
      </w:r>
      <w:r w:rsidRPr="0059113E">
        <w:rPr>
          <w:rFonts w:ascii="Calibri" w:eastAsia="Calibri" w:hAnsi="Calibri" w:cs="Calibri"/>
          <w:color w:val="000000" w:themeColor="text1"/>
          <w:sz w:val="22"/>
          <w:szCs w:val="22"/>
        </w:rPr>
        <w:tab/>
        <w:t xml:space="preserve">No member of the organisation or any person associated with a member, shall participate in or materially influence any decision made by the organisation in respect of the payment to or on behalf of that member or associated person of any income, benefit or advantage whatsoever. Any such income shall be reasonable and relative to that which would be paid in an </w:t>
      </w:r>
      <w:proofErr w:type="spellStart"/>
      <w:r w:rsidRPr="0059113E">
        <w:rPr>
          <w:rFonts w:ascii="Calibri" w:eastAsia="Calibri" w:hAnsi="Calibri" w:cs="Calibri"/>
          <w:color w:val="000000" w:themeColor="text1"/>
          <w:sz w:val="22"/>
          <w:szCs w:val="22"/>
        </w:rPr>
        <w:t>arms length</w:t>
      </w:r>
      <w:proofErr w:type="spellEnd"/>
      <w:r w:rsidRPr="0059113E">
        <w:rPr>
          <w:rFonts w:ascii="Calibri" w:eastAsia="Calibri" w:hAnsi="Calibri" w:cs="Calibri"/>
          <w:color w:val="000000" w:themeColor="text1"/>
          <w:sz w:val="22"/>
          <w:szCs w:val="22"/>
        </w:rPr>
        <w:t xml:space="preserve"> transaction (being open market value).</w:t>
      </w:r>
    </w:p>
    <w:p w:rsidR="008A331D" w:rsidRPr="0059113E" w:rsidRDefault="008A331D">
      <w:pPr>
        <w:rPr>
          <w:color w:val="000000" w:themeColor="text1"/>
          <w:lang w:val="en-US"/>
        </w:rPr>
      </w:pPr>
    </w:p>
    <w:p w:rsidR="00713B26" w:rsidRPr="0059113E" w:rsidRDefault="00713B26" w:rsidP="00713B26">
      <w:pPr>
        <w:spacing w:after="280"/>
        <w:ind w:left="720" w:hanging="720"/>
        <w:rPr>
          <w:rFonts w:ascii="Calibri" w:eastAsia="Calibri" w:hAnsi="Calibri" w:cs="Calibri"/>
          <w:color w:val="000000" w:themeColor="text1"/>
          <w:sz w:val="22"/>
          <w:szCs w:val="22"/>
        </w:rPr>
      </w:pPr>
      <w:r w:rsidRPr="0059113E">
        <w:rPr>
          <w:rFonts w:ascii="Calibri" w:eastAsia="Calibri" w:hAnsi="Calibri" w:cs="Calibri"/>
          <w:color w:val="000000" w:themeColor="text1"/>
          <w:sz w:val="22"/>
          <w:szCs w:val="22"/>
        </w:rPr>
        <w:t>24.5</w:t>
      </w:r>
      <w:r w:rsidRPr="0059113E">
        <w:rPr>
          <w:rFonts w:ascii="Calibri" w:eastAsia="Calibri" w:hAnsi="Calibri" w:cs="Calibri"/>
          <w:color w:val="000000" w:themeColor="text1"/>
          <w:sz w:val="22"/>
          <w:szCs w:val="22"/>
        </w:rPr>
        <w:tab/>
        <w:t>No addition to or alteration of the aims, personal benefit clause or the winding up clause shall be made which affect the tax exempt status. The provisions and effect of this clause shall not be removed from this document and shall be included and implied into any document replacing this document.</w:t>
      </w:r>
    </w:p>
    <w:p w:rsidR="008A331D" w:rsidRDefault="008A331D">
      <w:pPr>
        <w:rPr>
          <w:lang w:val="en-US"/>
        </w:rPr>
      </w:pPr>
    </w:p>
    <w:p w:rsidR="008A331D" w:rsidRDefault="008A331D">
      <w:pPr>
        <w:rPr>
          <w:lang w:val="en-US"/>
        </w:rPr>
      </w:pPr>
    </w:p>
    <w:p w:rsidR="008A331D" w:rsidRDefault="008A331D">
      <w:pPr>
        <w:rPr>
          <w:lang w:val="en-US"/>
        </w:rPr>
      </w:pPr>
      <w:r>
        <w:rPr>
          <w:lang w:val="en-US"/>
        </w:rPr>
        <w:t>These new clauses are proposed in order to allow the society to gain an income tax exemption. This will ensure that the society does not have to file an annual tax return.  It will also assist the society in applying to some funding agencies as they may require applicants to be tax exempt.</w:t>
      </w:r>
    </w:p>
    <w:p w:rsidR="008A331D" w:rsidRDefault="008A331D">
      <w:pPr>
        <w:rPr>
          <w:lang w:val="en-US"/>
        </w:rPr>
      </w:pPr>
    </w:p>
    <w:p w:rsidR="008A331D" w:rsidRDefault="008A331D">
      <w:pPr>
        <w:rPr>
          <w:lang w:val="en-US"/>
        </w:rPr>
      </w:pPr>
      <w:r>
        <w:rPr>
          <w:lang w:val="en-US"/>
        </w:rPr>
        <w:t xml:space="preserve">The proposed alterations have been recommended by the Inland Revenue Department. </w:t>
      </w:r>
    </w:p>
    <w:p w:rsidR="008A331D" w:rsidRDefault="008A331D">
      <w:pPr>
        <w:rPr>
          <w:lang w:val="en-US"/>
        </w:rPr>
      </w:pPr>
    </w:p>
    <w:p w:rsidR="008A331D" w:rsidRDefault="008A331D">
      <w:pPr>
        <w:rPr>
          <w:lang w:val="en-US"/>
        </w:rPr>
      </w:pPr>
    </w:p>
    <w:p w:rsidR="008A331D" w:rsidRPr="008A331D" w:rsidRDefault="008A331D">
      <w:pPr>
        <w:rPr>
          <w:lang w:val="en-US"/>
        </w:rPr>
      </w:pPr>
      <w:r>
        <w:rPr>
          <w:lang w:val="en-US"/>
        </w:rPr>
        <w:t>Signed by eligible members of the society.</w:t>
      </w:r>
    </w:p>
    <w:sectPr w:rsidR="008A331D" w:rsidRPr="008A331D" w:rsidSect="00FC7BB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31D"/>
    <w:rsid w:val="0059113E"/>
    <w:rsid w:val="00713B26"/>
    <w:rsid w:val="008A331D"/>
    <w:rsid w:val="00E1671D"/>
    <w:rsid w:val="00EF57A5"/>
    <w:rsid w:val="00FC7B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4:docId w14:val="15D15EB0"/>
  <w15:chartTrackingRefBased/>
  <w15:docId w15:val="{8AE0DF18-5CEF-F244-ABAE-555C8356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N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245</Words>
  <Characters>1398</Characters>
  <Application>Microsoft Office Word</Application>
  <DocSecurity>0</DocSecurity>
  <Lines>11</Lines>
  <Paragraphs>3</Paragraphs>
  <ScaleCrop>false</ScaleCrop>
  <Company>Massey University</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Cleaver</dc:creator>
  <cp:keywords/>
  <dc:description/>
  <cp:lastModifiedBy>Mark Cleaver</cp:lastModifiedBy>
  <cp:revision>3</cp:revision>
  <dcterms:created xsi:type="dcterms:W3CDTF">2019-07-17T06:28:00Z</dcterms:created>
  <dcterms:modified xsi:type="dcterms:W3CDTF">2019-07-17T06:37:00Z</dcterms:modified>
</cp:coreProperties>
</file>